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8783">
      <w:pPr>
        <w:widowControl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</w:t>
      </w:r>
    </w:p>
    <w:p w14:paraId="2D47B0A6"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</w:rPr>
        <w:t>中层干部办理婚丧喜庆事宜报告单</w:t>
      </w:r>
    </w:p>
    <w:p w14:paraId="709FB4BD"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                                         </w:t>
      </w:r>
    </w:p>
    <w:p w14:paraId="7B535EC4">
      <w:pPr>
        <w:spacing w:line="560" w:lineRule="exact"/>
        <w:jc w:val="righ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报告日期：      年   月   日 </w:t>
      </w:r>
    </w:p>
    <w:tbl>
      <w:tblPr>
        <w:tblStyle w:val="4"/>
        <w:tblpPr w:leftFromText="180" w:rightFromText="180" w:vertAnchor="text" w:horzAnchor="margin" w:tblpXSpec="center" w:tblpY="47"/>
        <w:tblOverlap w:val="never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953"/>
        <w:gridCol w:w="597"/>
        <w:gridCol w:w="1095"/>
        <w:gridCol w:w="901"/>
        <w:gridCol w:w="2416"/>
      </w:tblGrid>
      <w:tr w14:paraId="3652E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A9B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</w:rPr>
              <w:t>报告人姓名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5DDB2">
            <w:pP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693B9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99EA7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3947B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09EB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办理事项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BE07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78E4E89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099C2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80D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当事人姓名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0BF9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09B17373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6068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与报告人关系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27F4B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5D14D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417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办理时间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3BCE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1B5CBB5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2C9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办理地点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92DDC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6283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9E8C3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筵席桌数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718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46B91918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  <w:t>（不超15桌）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7FFCE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每桌金额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F0B4E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083B6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F46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参加对象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B806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总计        人。亲属        人；其他       人。</w:t>
            </w:r>
          </w:p>
        </w:tc>
      </w:tr>
      <w:tr w14:paraId="09EA5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3D68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用车数量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FACA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73F2A8D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  <w:t>（不超10辆）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C4007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车辆来源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2CD7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6F22E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52FCA">
            <w:pPr>
              <w:widowControl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本人向组织郑重承诺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1.不超范围、标准操办。2.不违规动用公款、公物、公车。3.不违规收受与行使职权相关单位和个人的礼品、礼金等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当时不能拒收的在事后按规定上交纪委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370FE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962A4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需要说明的情况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23FA6074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16D670DB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76272699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2AA17F8C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44DF68D3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0A84BC17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7E3E0D47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6CFDDE88">
            <w:pPr>
              <w:ind w:firstLine="5280" w:firstLineChars="2200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本人签字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7B0D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D278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主管领导意见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5F4A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37D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党总支书记意见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A21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75227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A1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医院纪委意见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85DA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</w:tbl>
    <w:p w14:paraId="1F5D4CBA">
      <w:pPr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</w:p>
    <w:p w14:paraId="2CEA23CD">
      <w:pPr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1.此报告单一式三份，报告人一份，学校和医院纪检监察部各执一份。</w:t>
      </w:r>
    </w:p>
    <w:p w14:paraId="3BE20D16">
      <w:pPr>
        <w:ind w:left="958" w:leftChars="342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2.因特殊原因未能按时报告的，应及时补报，并在“需要说明的情况”一栏中进行说明。</w:t>
      </w:r>
    </w:p>
    <w:p w14:paraId="785B5E7B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BD27BA4-076B-4179-A296-CA96506EB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zVhYjVhMmMzMmI5MzEyYWJiNDMxMzczOWQyN2UifQ=="/>
  </w:docVars>
  <w:rsids>
    <w:rsidRoot w:val="00000000"/>
    <w:rsid w:val="154D40F9"/>
    <w:rsid w:val="330A641A"/>
    <w:rsid w:val="4AF7633C"/>
    <w:rsid w:val="7BC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spacing w:line="240" w:lineRule="auto"/>
      <w:outlineLvl w:val="1"/>
    </w:pPr>
    <w:rPr>
      <w:sz w:val="30"/>
      <w:szCs w:val="3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afterLines="0" w:line="360" w:lineRule="exact"/>
      <w:jc w:val="center"/>
      <w:outlineLvl w:val="2"/>
    </w:pPr>
    <w:rPr>
      <w:rFonts w:asciiTheme="minorEastAsia" w:hAnsiTheme="minorEastAsia" w:cstheme="minorEastAsia"/>
      <w:b/>
      <w:color w:val="auto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597</Characters>
  <Lines>0</Lines>
  <Paragraphs>0</Paragraphs>
  <TotalTime>3</TotalTime>
  <ScaleCrop>false</ScaleCrop>
  <LinksUpToDate>false</LinksUpToDate>
  <CharactersWithSpaces>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ThinkStation</dc:creator>
  <cp:lastModifiedBy>华睿科技</cp:lastModifiedBy>
  <dcterms:modified xsi:type="dcterms:W3CDTF">2024-10-18T06:22:14Z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C58FA352B6C24E9B826029DFE57575ED_13</vt:lpwstr>
  </property>
</Properties>
</file>